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83" w:rsidRDefault="000A1883" w:rsidP="000A1883">
      <w:r w:rsidRPr="000A1883">
        <w:rPr>
          <w:rFonts w:ascii="Arial" w:hAnsi="Arial" w:cs="Arial"/>
          <w:b/>
          <w:bCs/>
          <w:shd w:val="clear" w:color="auto" w:fill="FFFFFF"/>
        </w:rPr>
        <w:t>"Уголовный кодекс Российской Федерации" от 13.06.1996 N 63-ФЗ (ред. от 19.02.2018)</w:t>
      </w:r>
    </w:p>
    <w:p w:rsidR="00C30D15" w:rsidRDefault="00C30D15" w:rsidP="00C30D15">
      <w:pPr>
        <w:pStyle w:val="1"/>
        <w:shd w:val="clear" w:color="auto" w:fill="FFFFFF"/>
        <w:spacing w:before="0" w:beforeAutospacing="0" w:after="144" w:afterAutospacing="0"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0" w:name="dst1282"/>
      <w:bookmarkEnd w:id="0"/>
      <w:r>
        <w:rPr>
          <w:rStyle w:val="hl"/>
          <w:rFonts w:ascii="Arial" w:hAnsi="Arial" w:cs="Arial"/>
          <w:color w:val="333333"/>
          <w:sz w:val="24"/>
          <w:szCs w:val="24"/>
        </w:rPr>
        <w:t>Статья 64. Назначение более мягкого наказания, чем предусмотрено за данное преступление</w:t>
      </w:r>
    </w:p>
    <w:p w:rsidR="00C30D15" w:rsidRDefault="00C30D15" w:rsidP="00C30D15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  <w:sz w:val="24"/>
          <w:szCs w:val="24"/>
        </w:rPr>
        <w:t> </w:t>
      </w:r>
    </w:p>
    <w:p w:rsidR="00C30D15" w:rsidRDefault="00C30D15" w:rsidP="00C30D15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1" w:name="dst100302"/>
      <w:bookmarkEnd w:id="1"/>
      <w:r>
        <w:rPr>
          <w:rStyle w:val="blk"/>
          <w:rFonts w:ascii="Arial" w:hAnsi="Arial" w:cs="Arial"/>
          <w:color w:val="333333"/>
        </w:rPr>
        <w:t xml:space="preserve">1. </w:t>
      </w:r>
      <w:proofErr w:type="gramStart"/>
      <w:r>
        <w:rPr>
          <w:rStyle w:val="blk"/>
          <w:rFonts w:ascii="Arial" w:hAnsi="Arial" w:cs="Arial"/>
          <w:color w:val="333333"/>
        </w:rPr>
        <w:t>При наличии исключительных обстоятельств, связанных с целями и мотивами преступления, ролью виновного, его поведением во время или после совершения преступления, и других обстоятельств, существенно уменьшающих степень общественной опасности преступления, а равно при активном содействии участника группового преступления раскрытию этого преступления наказание может быть назначено ниже низшего предела, предусмотренного соответствующей статьей </w:t>
      </w:r>
      <w:r w:rsidRPr="00C30D15">
        <w:rPr>
          <w:rStyle w:val="blk"/>
          <w:rFonts w:ascii="Arial" w:hAnsi="Arial" w:cs="Arial"/>
          <w:color w:val="333333"/>
        </w:rPr>
        <w:t>Особенной части</w:t>
      </w:r>
      <w:r>
        <w:rPr>
          <w:rStyle w:val="blk"/>
          <w:rFonts w:ascii="Arial" w:hAnsi="Arial" w:cs="Arial"/>
          <w:color w:val="333333"/>
        </w:rPr>
        <w:t> настояще</w:t>
      </w:r>
      <w:bookmarkStart w:id="2" w:name="_GoBack"/>
      <w:bookmarkEnd w:id="2"/>
      <w:r>
        <w:rPr>
          <w:rStyle w:val="blk"/>
          <w:rFonts w:ascii="Arial" w:hAnsi="Arial" w:cs="Arial"/>
          <w:color w:val="333333"/>
        </w:rPr>
        <w:t>го Кодекса, или суд может назначить более мягкий</w:t>
      </w:r>
      <w:proofErr w:type="gramEnd"/>
      <w:r>
        <w:rPr>
          <w:rStyle w:val="blk"/>
          <w:rFonts w:ascii="Arial" w:hAnsi="Arial" w:cs="Arial"/>
          <w:color w:val="333333"/>
        </w:rPr>
        <w:t xml:space="preserve"> вид наказания, чем предусмотрен этой статьей, или не применить дополнительный вид наказания, предусмотренный в качестве обязательного.</w:t>
      </w:r>
    </w:p>
    <w:p w:rsidR="00C30D15" w:rsidRDefault="00C30D15" w:rsidP="00C30D15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3" w:name="dst100303"/>
      <w:bookmarkEnd w:id="3"/>
      <w:r>
        <w:rPr>
          <w:rStyle w:val="blk"/>
          <w:rFonts w:ascii="Arial" w:hAnsi="Arial" w:cs="Arial"/>
          <w:color w:val="333333"/>
        </w:rPr>
        <w:t>2. Исключительными могут быть признаны как отдельные смягчающие обстоятельства, так и совокупность таких обстоятельств.</w:t>
      </w:r>
    </w:p>
    <w:p w:rsidR="00C30D15" w:rsidRDefault="00C30D15" w:rsidP="00C30D15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4" w:name="dst2113"/>
      <w:bookmarkEnd w:id="4"/>
      <w:r>
        <w:rPr>
          <w:rStyle w:val="blk"/>
          <w:rFonts w:ascii="Arial" w:hAnsi="Arial" w:cs="Arial"/>
          <w:color w:val="333333"/>
        </w:rPr>
        <w:t xml:space="preserve">3. </w:t>
      </w:r>
      <w:proofErr w:type="gramStart"/>
      <w:r>
        <w:rPr>
          <w:rStyle w:val="blk"/>
          <w:rFonts w:ascii="Arial" w:hAnsi="Arial" w:cs="Arial"/>
          <w:color w:val="333333"/>
        </w:rPr>
        <w:t>Виновным в совершении преступлений, предусмотренных </w:t>
      </w:r>
      <w:r w:rsidRPr="00C30D15">
        <w:rPr>
          <w:rStyle w:val="blk"/>
          <w:rFonts w:ascii="Arial" w:hAnsi="Arial" w:cs="Arial"/>
          <w:color w:val="333333"/>
        </w:rPr>
        <w:t>статьями 205</w:t>
      </w:r>
      <w:r>
        <w:rPr>
          <w:rStyle w:val="blk"/>
          <w:rFonts w:ascii="Arial" w:hAnsi="Arial" w:cs="Arial"/>
          <w:color w:val="333333"/>
        </w:rPr>
        <w:t>, </w:t>
      </w:r>
      <w:r w:rsidRPr="00C30D15">
        <w:rPr>
          <w:rStyle w:val="blk"/>
          <w:rFonts w:ascii="Arial" w:hAnsi="Arial" w:cs="Arial"/>
          <w:color w:val="333333"/>
        </w:rPr>
        <w:t>205.1</w:t>
      </w:r>
      <w:r>
        <w:rPr>
          <w:rStyle w:val="blk"/>
          <w:rFonts w:ascii="Arial" w:hAnsi="Arial" w:cs="Arial"/>
          <w:color w:val="333333"/>
        </w:rPr>
        <w:t>, </w:t>
      </w:r>
      <w:r w:rsidRPr="00C30D15">
        <w:rPr>
          <w:rStyle w:val="blk"/>
          <w:rFonts w:ascii="Arial" w:hAnsi="Arial" w:cs="Arial"/>
          <w:color w:val="333333"/>
        </w:rPr>
        <w:t>205.2</w:t>
      </w:r>
      <w:r>
        <w:rPr>
          <w:rStyle w:val="blk"/>
          <w:rFonts w:ascii="Arial" w:hAnsi="Arial" w:cs="Arial"/>
          <w:color w:val="333333"/>
        </w:rPr>
        <w:t>, </w:t>
      </w:r>
      <w:r w:rsidRPr="00C30D15">
        <w:rPr>
          <w:rStyle w:val="blk"/>
          <w:rFonts w:ascii="Arial" w:hAnsi="Arial" w:cs="Arial"/>
          <w:color w:val="333333"/>
        </w:rPr>
        <w:t>205.3</w:t>
      </w:r>
      <w:r>
        <w:rPr>
          <w:rStyle w:val="blk"/>
          <w:rFonts w:ascii="Arial" w:hAnsi="Arial" w:cs="Arial"/>
          <w:color w:val="333333"/>
        </w:rPr>
        <w:t>, </w:t>
      </w:r>
      <w:r w:rsidRPr="00C30D15">
        <w:rPr>
          <w:rStyle w:val="blk"/>
          <w:rFonts w:ascii="Arial" w:hAnsi="Arial" w:cs="Arial"/>
          <w:color w:val="333333"/>
        </w:rPr>
        <w:t>205.4</w:t>
      </w:r>
      <w:r>
        <w:rPr>
          <w:rStyle w:val="blk"/>
          <w:rFonts w:ascii="Arial" w:hAnsi="Arial" w:cs="Arial"/>
          <w:color w:val="333333"/>
        </w:rPr>
        <w:t>, </w:t>
      </w:r>
      <w:r w:rsidRPr="00C30D15">
        <w:rPr>
          <w:rStyle w:val="blk"/>
          <w:rFonts w:ascii="Arial" w:hAnsi="Arial" w:cs="Arial"/>
          <w:color w:val="333333"/>
        </w:rPr>
        <w:t>205.5</w:t>
      </w:r>
      <w:r>
        <w:rPr>
          <w:rStyle w:val="blk"/>
          <w:rFonts w:ascii="Arial" w:hAnsi="Arial" w:cs="Arial"/>
          <w:color w:val="333333"/>
        </w:rPr>
        <w:t>, </w:t>
      </w:r>
      <w:r w:rsidRPr="00C30D15">
        <w:rPr>
          <w:rStyle w:val="blk"/>
          <w:rFonts w:ascii="Arial" w:hAnsi="Arial" w:cs="Arial"/>
          <w:color w:val="333333"/>
        </w:rPr>
        <w:t>частями третьей</w:t>
      </w:r>
      <w:r>
        <w:rPr>
          <w:rStyle w:val="blk"/>
          <w:rFonts w:ascii="Arial" w:hAnsi="Arial" w:cs="Arial"/>
          <w:color w:val="333333"/>
        </w:rPr>
        <w:t> и </w:t>
      </w:r>
      <w:r w:rsidRPr="00C30D15">
        <w:rPr>
          <w:rStyle w:val="blk"/>
          <w:rFonts w:ascii="Arial" w:hAnsi="Arial" w:cs="Arial"/>
          <w:color w:val="333333"/>
        </w:rPr>
        <w:t>четвертой статьи 206</w:t>
      </w:r>
      <w:r>
        <w:rPr>
          <w:rStyle w:val="blk"/>
          <w:rFonts w:ascii="Arial" w:hAnsi="Arial" w:cs="Arial"/>
          <w:color w:val="333333"/>
        </w:rPr>
        <w:t>, </w:t>
      </w:r>
      <w:r w:rsidRPr="00C30D15">
        <w:rPr>
          <w:rStyle w:val="blk"/>
          <w:rFonts w:ascii="Arial" w:hAnsi="Arial" w:cs="Arial"/>
          <w:color w:val="333333"/>
        </w:rPr>
        <w:t>частью четвертой статьи 211</w:t>
      </w:r>
      <w:r>
        <w:rPr>
          <w:rStyle w:val="blk"/>
          <w:rFonts w:ascii="Arial" w:hAnsi="Arial" w:cs="Arial"/>
          <w:color w:val="333333"/>
        </w:rPr>
        <w:t>, </w:t>
      </w:r>
      <w:r w:rsidRPr="00C30D15">
        <w:rPr>
          <w:rStyle w:val="blk"/>
          <w:rFonts w:ascii="Arial" w:hAnsi="Arial" w:cs="Arial"/>
          <w:color w:val="333333"/>
        </w:rPr>
        <w:t>статьей 361</w:t>
      </w:r>
      <w:r>
        <w:rPr>
          <w:rStyle w:val="blk"/>
          <w:rFonts w:ascii="Arial" w:hAnsi="Arial" w:cs="Arial"/>
          <w:color w:val="333333"/>
        </w:rPr>
        <w:t> настоящего Кодекса, либо виновным в совершении сопряженных с осуществлением террористической деятельности преступлений, предусмотренных </w:t>
      </w:r>
      <w:r w:rsidRPr="00C30D15">
        <w:rPr>
          <w:rStyle w:val="blk"/>
          <w:rFonts w:ascii="Arial" w:hAnsi="Arial" w:cs="Arial"/>
          <w:color w:val="333333"/>
        </w:rPr>
        <w:t>статьями 277</w:t>
      </w:r>
      <w:r>
        <w:rPr>
          <w:rStyle w:val="blk"/>
          <w:rFonts w:ascii="Arial" w:hAnsi="Arial" w:cs="Arial"/>
          <w:color w:val="333333"/>
        </w:rPr>
        <w:t>, </w:t>
      </w:r>
      <w:r w:rsidRPr="00C30D15">
        <w:rPr>
          <w:rStyle w:val="blk"/>
          <w:rFonts w:ascii="Arial" w:hAnsi="Arial" w:cs="Arial"/>
          <w:color w:val="333333"/>
        </w:rPr>
        <w:t>278</w:t>
      </w:r>
      <w:r>
        <w:rPr>
          <w:rStyle w:val="blk"/>
          <w:rFonts w:ascii="Arial" w:hAnsi="Arial" w:cs="Arial"/>
          <w:color w:val="333333"/>
        </w:rPr>
        <w:t>, </w:t>
      </w:r>
      <w:r w:rsidRPr="00C30D15">
        <w:rPr>
          <w:rStyle w:val="blk"/>
          <w:rFonts w:ascii="Arial" w:hAnsi="Arial" w:cs="Arial"/>
          <w:color w:val="333333"/>
        </w:rPr>
        <w:t>279</w:t>
      </w:r>
      <w:r>
        <w:rPr>
          <w:rStyle w:val="blk"/>
          <w:rFonts w:ascii="Arial" w:hAnsi="Arial" w:cs="Arial"/>
          <w:color w:val="333333"/>
        </w:rPr>
        <w:t> и </w:t>
      </w:r>
      <w:r w:rsidRPr="00C30D15">
        <w:rPr>
          <w:rStyle w:val="blk"/>
          <w:rFonts w:ascii="Arial" w:hAnsi="Arial" w:cs="Arial"/>
          <w:color w:val="333333"/>
        </w:rPr>
        <w:t>360</w:t>
      </w:r>
      <w:r>
        <w:rPr>
          <w:rStyle w:val="blk"/>
          <w:rFonts w:ascii="Arial" w:hAnsi="Arial" w:cs="Arial"/>
          <w:color w:val="333333"/>
        </w:rPr>
        <w:t> настоящего Кодекса, не может быть назначено наказание ниже низшего предела, предусмотренного указанными статьями, или назначен более мягкий</w:t>
      </w:r>
      <w:proofErr w:type="gramEnd"/>
      <w:r>
        <w:rPr>
          <w:rStyle w:val="blk"/>
          <w:rFonts w:ascii="Arial" w:hAnsi="Arial" w:cs="Arial"/>
          <w:color w:val="333333"/>
        </w:rPr>
        <w:t xml:space="preserve"> вид наказания, чем предусмотренный соответствующей статьей, либо не применен дополнительный вид наказания, предусмотренный в качестве обязательного.</w:t>
      </w:r>
    </w:p>
    <w:p w:rsidR="00C30D15" w:rsidRDefault="00C30D15" w:rsidP="00C30D15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(часть 3 введена Федеральным </w:t>
      </w:r>
      <w:r w:rsidRPr="00C30D15">
        <w:rPr>
          <w:rStyle w:val="blk"/>
          <w:rFonts w:ascii="Arial" w:hAnsi="Arial" w:cs="Arial"/>
          <w:color w:val="333333"/>
        </w:rPr>
        <w:t>законом</w:t>
      </w:r>
      <w:r>
        <w:rPr>
          <w:rStyle w:val="blk"/>
          <w:rFonts w:ascii="Arial" w:hAnsi="Arial" w:cs="Arial"/>
          <w:color w:val="333333"/>
        </w:rPr>
        <w:t> от 05.05.2014 N 130-ФЗ; в ред. Федерального </w:t>
      </w:r>
      <w:r w:rsidRPr="00C30D15">
        <w:rPr>
          <w:rStyle w:val="blk"/>
          <w:rFonts w:ascii="Arial" w:hAnsi="Arial" w:cs="Arial"/>
          <w:color w:val="333333"/>
        </w:rPr>
        <w:t>закона</w:t>
      </w:r>
      <w:r>
        <w:rPr>
          <w:rStyle w:val="blk"/>
          <w:rFonts w:ascii="Arial" w:hAnsi="Arial" w:cs="Arial"/>
          <w:color w:val="333333"/>
        </w:rPr>
        <w:t> от 06.07.2016 N 375-ФЗ)</w:t>
      </w:r>
    </w:p>
    <w:p w:rsidR="00C30D15" w:rsidRDefault="00C30D15" w:rsidP="00C30D15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</w:t>
      </w:r>
      <w:proofErr w:type="gramStart"/>
      <w:r>
        <w:rPr>
          <w:rStyle w:val="blk"/>
          <w:rFonts w:ascii="Arial" w:hAnsi="Arial" w:cs="Arial"/>
          <w:color w:val="333333"/>
        </w:rPr>
        <w:t>кст в пр</w:t>
      </w:r>
      <w:proofErr w:type="gramEnd"/>
      <w:r>
        <w:rPr>
          <w:rStyle w:val="blk"/>
          <w:rFonts w:ascii="Arial" w:hAnsi="Arial" w:cs="Arial"/>
          <w:color w:val="333333"/>
        </w:rPr>
        <w:t>едыдущей редакции)</w:t>
      </w:r>
    </w:p>
    <w:p w:rsidR="00C05C4E" w:rsidRPr="000A1883" w:rsidRDefault="00C05C4E" w:rsidP="00C30D15">
      <w:pPr>
        <w:pStyle w:val="1"/>
        <w:shd w:val="clear" w:color="auto" w:fill="FFFFFF"/>
        <w:spacing w:before="0" w:beforeAutospacing="0" w:after="144" w:afterAutospacing="0" w:line="290" w:lineRule="atLeast"/>
        <w:ind w:firstLine="540"/>
        <w:jc w:val="both"/>
      </w:pPr>
    </w:p>
    <w:sectPr w:rsidR="00C05C4E" w:rsidRPr="000A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EB"/>
    <w:rsid w:val="000A1883"/>
    <w:rsid w:val="00152CB6"/>
    <w:rsid w:val="001D2E2E"/>
    <w:rsid w:val="001E2DCA"/>
    <w:rsid w:val="00296A05"/>
    <w:rsid w:val="002B4A98"/>
    <w:rsid w:val="00521170"/>
    <w:rsid w:val="005C5218"/>
    <w:rsid w:val="008919CE"/>
    <w:rsid w:val="008D4A45"/>
    <w:rsid w:val="008F7921"/>
    <w:rsid w:val="009830EB"/>
    <w:rsid w:val="00BB6AFB"/>
    <w:rsid w:val="00C05C4E"/>
    <w:rsid w:val="00C30D15"/>
    <w:rsid w:val="00CF05CB"/>
    <w:rsid w:val="00D82973"/>
    <w:rsid w:val="00DC6A3F"/>
    <w:rsid w:val="00D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98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0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05CB"/>
    <w:rPr>
      <w:color w:val="0000FF"/>
      <w:u w:val="single"/>
    </w:rPr>
  </w:style>
  <w:style w:type="character" w:customStyle="1" w:styleId="blk">
    <w:name w:val="blk"/>
    <w:basedOn w:val="a0"/>
    <w:rsid w:val="00CF05CB"/>
  </w:style>
  <w:style w:type="character" w:customStyle="1" w:styleId="hl">
    <w:name w:val="hl"/>
    <w:basedOn w:val="a0"/>
    <w:rsid w:val="00CF05CB"/>
  </w:style>
  <w:style w:type="character" w:customStyle="1" w:styleId="nobr">
    <w:name w:val="nobr"/>
    <w:basedOn w:val="a0"/>
    <w:rsid w:val="00CF0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98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0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05CB"/>
    <w:rPr>
      <w:color w:val="0000FF"/>
      <w:u w:val="single"/>
    </w:rPr>
  </w:style>
  <w:style w:type="character" w:customStyle="1" w:styleId="blk">
    <w:name w:val="blk"/>
    <w:basedOn w:val="a0"/>
    <w:rsid w:val="00CF05CB"/>
  </w:style>
  <w:style w:type="character" w:customStyle="1" w:styleId="hl">
    <w:name w:val="hl"/>
    <w:basedOn w:val="a0"/>
    <w:rsid w:val="00CF05CB"/>
  </w:style>
  <w:style w:type="character" w:customStyle="1" w:styleId="nobr">
    <w:name w:val="nobr"/>
    <w:basedOn w:val="a0"/>
    <w:rsid w:val="00CF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0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5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08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7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103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18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9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02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1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7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5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3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9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2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7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27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290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6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6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8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6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0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2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71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7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0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33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6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0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48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27</cp:revision>
  <dcterms:created xsi:type="dcterms:W3CDTF">2018-03-18T11:31:00Z</dcterms:created>
  <dcterms:modified xsi:type="dcterms:W3CDTF">2018-03-22T18:38:00Z</dcterms:modified>
</cp:coreProperties>
</file>